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sz w:val="33"/>
          <w:szCs w:val="33"/>
        </w:rPr>
      </w:pPr>
      <w:r>
        <w:rPr>
          <w:rFonts w:ascii="Times New Roman" w:hAnsi="Times New Roman" w:eastAsia="宋体" w:cs="Times New Roman"/>
          <w:spacing w:val="0"/>
          <w:sz w:val="24"/>
          <w:szCs w:val="33"/>
        </w:rPr>
        <w:t>中考道法常见素材关键词及对应教材知识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1.GDP、国民生产总值、经济增长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坚持以经济建设为中心，大力发展生产力，经济持续健康发展；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2.GDP5.6％-5.1％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我国经济发展进入新常态，由高速增长转向高质量健康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发展；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3.蓝天白云、生态、河长制、湖长制、风景名胜区、污水、垃圾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坚持保护环境、节约资源的基本国策实施可持续发展战略，实现人与自然和谐共生；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4.老百姓、人民群众的衣食住行问题、民生、消费者、医保、扶贫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我国坚持以人民为中心的发展思想;人民群众对美好生活的向往，就是党的奋斗目标;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5.团队、携手、协作、小组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发扬团队精神和集体主义精神，学会合作；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6.公司、民营企业、旅游业、小吃摊、夜宵店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鼓励支持引导非公有制经济发展；坚持和完善公有制为主体，多种所有制经济共同发展的基本经济制度;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7.造谣传谣、沉迷网络、网络侵权与保护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我们要提高媒介素养，学会“信息节食”；辨析网络信息，自觉抵制不良信息；要恪守道德、遵守法律，传播网络正能量，做一名负责的网络参与者;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8.中共中央、省委、市委、县委、书记、委员会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坚持党的领导、共产党是中国特色社会主义事业的领导核心;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9.监察委员会、监察法——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建立健全监督制约机制;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10.排队、有序——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树立规则意识，文明有礼，遵守公德秩序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11.“一带一路”建设、第六届互联网大会、自由贸易区、进出口、重大国际会议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坚持对外开放的基本国策；我国积极参与经济全球化；和平与发展是当今时代主题；坚持合作共贏,建设一个共同繁荣的世界，构建人类命运共同体；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12.梦想、发誓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①树立远大理想；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②少年有梦，不应止于心动，更要付诸行动；不懈地追梦、圆梦才能改变生活，改变我们自己；努力，是梦想与现实之间的桥梁；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13.国家出台保护优秀传统文化的措施、重大文艺活动、优秀文化遗产、国际文化交流活动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中华文化源远流长、博大精深；中华文化积淀着中华民族最深层的精神追求，代表着中华民族独特的精神标识，为中华民族的伟大复兴提供精神动力；要推动中华优秀传统文化创造性转化、创新性发展；继承革命文化、发展社会主义先进文化，不忘本来，吸收外来，面向未来，不断铸就中华文化新辉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000000" w:themeColor="text1"/>
          <w:spacing w:val="0"/>
          <w:kern w:val="0"/>
          <w:sz w:val="24"/>
          <w:szCs w:val="22"/>
          <w:lang w:val="en-US" w:eastAsia="zh-CN" w:bidi="ar"/>
        </w:rPr>
        <w:t>语文、诗词、国学、24节气：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弘扬和传承中华优秀传统文化；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000000" w:themeColor="text1"/>
          <w:spacing w:val="0"/>
          <w:kern w:val="0"/>
          <w:sz w:val="24"/>
          <w:szCs w:val="22"/>
          <w:lang w:val="en-US" w:eastAsia="zh-CN" w:bidi="ar"/>
        </w:rPr>
        <w:t>体育：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珍爱生命、锻炼身体、积极维护生命健康权，实施健康中国战略;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000000" w:themeColor="text1"/>
          <w:spacing w:val="0"/>
          <w:kern w:val="0"/>
          <w:sz w:val="24"/>
          <w:szCs w:val="22"/>
          <w:lang w:val="en-US" w:eastAsia="zh-CN" w:bidi="ar"/>
        </w:rPr>
        <w:t>音乐、美术：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丰富精神文化生活，陶冶情操，在实践中学习；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14.身残志坚、不向困难和命运低头的人物面对困难、阻碍、下岗、不足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面对挫折，磨砺坚强意志;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15.人大听取政府、法院检察院的工作报告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人民代表大会在行使监督权（事前监督、事后决策）；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16.新疆、西藏、内蒙古、宁夏、少数民族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坚持民族平等、民族团结、各民族共同繁荣的原则，巩固平等团结互助和谐的民族关系，坚持民族区域自治制度;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17.C919、航天、芯片、数字经济、磁悬浮、高铁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加大投入，完善基础设施建设，坚持科教兴国、人才强国、创新驱动发展战略；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18.图书馆、博物馆、科技馆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加强社会主义精神文明建设，不断丰富市民的精神文化生活；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19.人大、全国人大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人民代表大会制度是我国的根本政治制度,是人民掌握国家政权，行使权力的根本途径；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20.全球文化交流、文化矛盾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我们要正确认识文化差异，相互尊重，通过平等交流、对话、达成彼此的理解和包容;面对不同文化，各国应以开放包容的心态来对待不同文化；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21.信息安全、........安全——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坚持总体国家安全观;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22.红色/红船精神、红色文化——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弘扬和传承中华优秀传统文化;  (革命文化)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23.世界、一带一路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有利于促进经济全球化、有利于促进世界多极化：坚持合作共赢，建设一个共同繁荣的世界，构建人类命运共同体；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24.自然、山水有利于亲近自然——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实现人与自然和谐共生；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25.协商、政协委员——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坚持中国共产党领导的多党合作和政治协商制度；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26.大吵大闹、火冒三丈——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学会调控情绪；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27.价格、供求、竞争、市场——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建立和完善社会主义市场经济体制；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28.志愿者——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具有高度社会责任感，发扬奉献精神；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29.父母——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孝敬父母，弘扬孝亲敬长的传统美德；是法定义务；（赡养父母）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30.国防教育、与祖国事业相关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弘扬以爱国主义为核心的民族精神；坚持国家利益至上；国家安全；个人命运与国家命运相结合；生命的价值；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31.专利、知识产权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营造“尊重劳动、尊重知识、尊重人才、尊重创造”的社会氛围;坚持依法治国的基本方略，保护知识产权;保护知识产权，就是尊重创造，保护创新；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32.1978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改革开放是决定当代中国命运的关键抉择，坚持改革开放，是我们的强国之路；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33.热心公益、服务社会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养成亲社会行为，有利于我们养成良好的行为习惯，塑造健康的人格，形成正确的价值观念，获得他人和社会的接纳与认可；只有主动关心社会，积极融入社会，倾力奉献社会，才能实现自己的人生价值；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34.活到老学到老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我们要树立终身学习的理念，养成主动学习、不断探索的习惯，增强自我更新、学以致用的能力；养成终身学习的习惯；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35.社会实践活动、研学旅行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实践出真知；实践能够锤炼自己，丰富人生经历，完善自我，提升自身素质，我们要重视实践，积极参加各类社会实践活动，增强问题意识，培养研究能力，努力做到知行合一；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36.在比赛中发展友谊——</w:t>
      </w: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竞争并不必然伤害友谊，关键是我们对待竞争的态度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37.为好友两肋插刀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友谊不能没有原则，友谊需要信任和忠诚，但不等于不加分辨地为朋友做任何事；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38.网络进行交往、网络侵权与保护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网上交往具有虚拟、平等、自主等特点，我们要慎重结交网友，考虑对自己学习和生活的影响，学会理性辨别、慎重选择，要有一定的自我保护意识，要遵守法律、法规；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39.学生与老师冲突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正确对待老师的批评，我们要把注意力放在老师批评的内容和用意上，理解老师的良苦用心；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40.模范人物为国家、社会、他人作贡献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生命的意义；增强生命的韧性；承担责任要不言代价与回报；中华传统美德；践行社会主义核心价值观，伟大民族精神；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41.“互联网＋”促发展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网络推动社会进步：为经济发展注入新的活力；促进民主政治的进步；为文化传播和科技创新搭建新平台；科技式引领发展的第一动力；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42.社会信用体系建设、诚信人物事迹、违背诚信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诚信是社会主义核心价值观在公民个人层面的一个价值准则，是一种道德规范和品质，是中华民族的传统美德，也是一项民法原则，信是一个人安身立命之本；做诚实守信的人，要树立诚信意识，运用诚信智慧，珍惜个人的诚信记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43.法律的通过或颁布、打击违法犯罪、严惩腐败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法律是由国家制定或认可的，是由国家强制力保证实施的，对全体社会成员具有普遍约束力；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44.保护未成年人的政策、举措或案例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未成年人身心发育尚不成熟，自我保护能力较弱，辨别是非能力和自我控制能力不强，容易受到不良因素的影响和不法侵害；未成年人的生存和发展事关人类的未来，对未成年人给予特殊关爱和保护，已经成为人类的共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45.依法维权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在遇到法律问题或者权益受到侵害时，要及时寻求法律救助，依靠法律维护自己的合法权益；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46.违法犯罪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犯罪具有严重社会危害性、刑事违法性、应受刑罚处罚性；预防犯罪，要求我们珍惜美好生活，认清犯罪危害，远离犯罪；杜绝不良行为；增强法治观念，依法自律，做一个自觉守法的人；从小事做起，避免沾染不良习气，自觉遵纪守法，防患于未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47.国家出台的法律法规“根据宪法，制定本法”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宪法是一切组织和个人的根本活动准则，是国家的根本法，在国家法律体系中具有最高的法律地位、法律权威和法律效力，宪法是其他法律的立法基础和立法依据；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48.网络问政、网络监督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公民依法通过各种途径和形式行使监督权，有助于国家机关及其工作人员依法行使权力，全心全意为人民服务；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49.居民自治、村民自治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基层群众自治制度是我国的一项基本政治制度，实行群众自我管理、自我服务、自我教育、自我监督，实行基层群众自治制度，有利于人民群众直接行使民主权利，管理基层公共事务和公益事业，推动社会主义民主建设，促进社会和谐稳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50.追求平等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法律面前人人平等，是社会文明进步的标志，也是社会主义法治的基本原则之一，我们要增强平等意识，努力践行平等；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51.脱贫攻坚、惩治腐败、扫黑除恶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公平正义是人类追求的永恒目标，是法治社会的核心价值；实现公平正义，是国家、社会和全体公民的共同责任；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52.</w:t>
      </w: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网络问政、为某事征求民意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在现代社会，民主应该成为公民的一种生活方式和态度；我们要通过依法参与公共事务，在实践中逐步增强民主意识，有助于增强公民的参与意识，激发公民的参与热情；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53.依法惩治违法行为的案例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依法治国；法律的特征；公平正义；法治与自由的关系；预防犯罪；权利与义务；公民增强尊法学法守法用法意识；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54.法律与道德、法治、德治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我国坚持依法治国与以德治国相结合，法律与道德相辅相成，法治与德治相得益彰；国家和社会治理需要法律和道德共同发挥作用，既重视发挥法律的规范作用，又重视发挥道德的教化作用；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55.政府依法行政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依法行政是现代法治政府行使权力普遍奉行的基本准则，依法行政的核心是规范政府的行政权，政府及其工作人员在行使权力、管理公共事务时必须由宪法和法律授权，并且依据宪法和法律的规定正确行使权力；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56.乐于助人、舍己为人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关爱传递着美好情感，给人带来温暖和希望，是维系友好关系的桥梁；是社会和谐稳定的润滑剂和正能量；关爱他人的人往往能够赢得他人尊重；关爱他人要心怀善意，尽己所能，讲究策略；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57.热心公益、服务社会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服务社会体现人生价值，能够促进我们全面发展，服务和奉献社会，需要我们青年担当责任；积极参与社会公益活动；热爱劳动，爱岗敬业；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58.维护国家利益、放弃个人利益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国家利益与人民利益在根本上是一致的，我们要坚持国家利益至上，树立维护国家利益意识，自觉捍卫国家利益；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59.泄露或保守国家秘密、国家安全宣传活动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国家安全是实现国家利益最根本的保障，是国家生存与发展的重要保障，是人民幸福安康的前提；维护国家安全是全国各族人民根本利益所在，是我们的共同责任；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60.勤劳致富、吃苦耐劳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劳动是财富的源泉，是幸福的源泉，也是价值的源泉；劳动成就今天，实干创造未来；人世间的美好梦想，都是通过劳动实现的；生命里的一切辉煌，都是通过劳动铸就的；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61.科技发展、科技活动、科技成就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创新是引领发展的第一动力；创新是一个民族进步的灵魂，是一个国家兴旺发达的不竭源泉，也是中华民族最鲜明的民族禀赋；科技创新能力已经成为综合国力竞争的决定性因素；我国坚持科教兴国战略、人才强国战略，创新驱动发展战略；虽然我国在尖端技术的掌握和创新方面打下了坚实基础，在一些重要领域走在世界前列；但是从整体上看，我国仍然面临创新能力不强等问题；中国科技创新之路任重道远，需要加快建设创新型国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b/>
          <w:bCs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pacing w:val="0"/>
          <w:kern w:val="0"/>
          <w:sz w:val="24"/>
          <w:szCs w:val="22"/>
          <w:lang w:val="en-US" w:eastAsia="zh-CN" w:bidi="ar"/>
        </w:rPr>
        <w:t>62.奋斗、拼搏、实干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只有奋斗的人生才称得上幸福的人生；奋斗者是精神最为富足的人，也是最懂得幸福、最享受幸福的人；新时代是奋斗者的时代；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63.中国在某方面为国际为世界为人类做出了贡献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中国担当；中国同世界的关系越来越紧密；中国的发展离不开世界，世界的繁荣稳定也离不开中国；中国努力提高自身在国际上的影响力、感召力和塑造力，致力于成为世界和平的建设者、全球发展的贡献者、国际秩序的维护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64.不人云亦云、不盲从、质疑、挑战权威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我们要学会独立思考，做到不人云亦云，有自己独到的见解，培养批判精神，有质疑的勇气，开发创造潜力；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65.人大通过、修改、废除.......法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人民代表大会制度；全国人民代表大会；法律的特征；依法治国；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66.未成年人成长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特殊保护；珍视生命；预防违法犯罪；个人命运与国家命运；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67.在网络平台上散布谣言而受到行政处罚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网络是把双刃剑；合理利用网络；诚实守信；依法行使权利；珍视自由；依法履行公民的义务；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lang w:val="en-US" w:eastAsia="zh-CN" w:bidi="ar"/>
        </w:rPr>
        <w:t>68.劳动教育相关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艰苦奋斗是中华民族传统美德；劳动是公民的权利与义务；亲社会行为；在实践中学习；家务劳动，构建和谐家庭；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color w:val="FF0000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69.乡村振兴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</w:pPr>
      <w:r>
        <w:rPr>
          <w:rFonts w:hint="eastAsia" w:ascii="Times New Roman" w:hAnsi="Times New Roman" w:eastAsia="宋体" w:cs="Times New Roman"/>
          <w:spacing w:val="0"/>
          <w:kern w:val="0"/>
          <w:sz w:val="24"/>
          <w:szCs w:val="22"/>
          <w:shd w:val="clear" w:color="auto" w:fill="FFFFFF"/>
          <w:lang w:val="en-US" w:eastAsia="zh-CN" w:bidi="ar"/>
        </w:rPr>
        <w:t>中国共产党的领导；共享发展成果；社会公平正义；尊重和保障人权；坚持绿色富国、绿色惠民。</w:t>
      </w:r>
    </w:p>
    <w:sectPr>
      <w:footerReference r:id="rId3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beforeAutospacing="0" w:after="0" w:line="360" w:lineRule="auto"/>
      <w:jc w:val="center"/>
      <w:rPr>
        <w:rFonts w:ascii="Times New Roman" w:hAnsi="Times New Roman" w:eastAsia="宋体"/>
        <w:sz w:val="24"/>
        <w:szCs w:val="24"/>
      </w:rPr>
    </w:pPr>
    <w:r>
      <w:rPr>
        <w:rFonts w:ascii="Times New Roman" w:hAnsi="Times New Roman" w:eastAsia="宋体" w:cs="Times New Roman"/>
        <w:spacing w:val="0"/>
        <w:sz w:val="24"/>
        <w:szCs w:val="24"/>
      </w:rPr>
      <w:t xml:space="preserve">第 </w:t>
    </w:r>
    <w:r>
      <w:rPr>
        <w:rFonts w:ascii="Times New Roman" w:hAnsi="Times New Roman" w:eastAsia="宋体"/>
        <w:sz w:val="24"/>
        <w:szCs w:val="24"/>
      </w:rPr>
      <w:fldChar w:fldCharType="begin"/>
    </w:r>
    <w:r>
      <w:rPr>
        <w:rFonts w:ascii="Times New Roman" w:hAnsi="Times New Roman" w:eastAsia="宋体" w:cs="Times New Roman"/>
        <w:spacing w:val="0"/>
        <w:sz w:val="24"/>
        <w:szCs w:val="24"/>
      </w:rPr>
      <w:instrText xml:space="preserve"> PAGE </w:instrText>
    </w:r>
    <w:r>
      <w:rPr>
        <w:rFonts w:ascii="Times New Roman" w:hAnsi="Times New Roman" w:eastAsia="宋体"/>
        <w:sz w:val="24"/>
        <w:szCs w:val="24"/>
      </w:rPr>
      <w:fldChar w:fldCharType="separate"/>
    </w:r>
    <w:r>
      <w:rPr>
        <w:rFonts w:ascii="Times New Roman" w:hAnsi="Times New Roman" w:eastAsia="宋体"/>
        <w:sz w:val="24"/>
        <w:szCs w:val="24"/>
      </w:rPr>
      <w:fldChar w:fldCharType="end"/>
    </w:r>
    <w:r>
      <w:rPr>
        <w:rFonts w:ascii="Times New Roman" w:hAnsi="Times New Roman" w:eastAsia="宋体" w:cs="Times New Roman"/>
        <w:spacing w:val="0"/>
        <w:sz w:val="24"/>
        <w:szCs w:val="24"/>
      </w:rPr>
      <w:t xml:space="preserve"> 页 共 </w:t>
    </w:r>
    <w:r>
      <w:rPr>
        <w:rFonts w:ascii="Times New Roman" w:hAnsi="Times New Roman" w:eastAsia="宋体"/>
        <w:sz w:val="24"/>
        <w:szCs w:val="24"/>
      </w:rPr>
      <w:fldChar w:fldCharType="begin"/>
    </w:r>
    <w:r>
      <w:rPr>
        <w:rFonts w:ascii="Times New Roman" w:hAnsi="Times New Roman" w:eastAsia="宋体" w:cs="Times New Roman"/>
        <w:spacing w:val="0"/>
        <w:sz w:val="24"/>
        <w:szCs w:val="24"/>
      </w:rPr>
      <w:instrText xml:space="preserve"> NUMPAGES </w:instrText>
    </w:r>
    <w:r>
      <w:rPr>
        <w:rFonts w:ascii="Times New Roman" w:hAnsi="Times New Roman" w:eastAsia="宋体"/>
        <w:sz w:val="24"/>
        <w:szCs w:val="24"/>
      </w:rPr>
      <w:fldChar w:fldCharType="separate"/>
    </w:r>
    <w:r>
      <w:rPr>
        <w:rFonts w:ascii="Times New Roman" w:hAnsi="Times New Roman" w:eastAsia="宋体"/>
        <w:sz w:val="24"/>
        <w:szCs w:val="24"/>
      </w:rPr>
      <w:fldChar w:fldCharType="end"/>
    </w:r>
    <w:r>
      <w:rPr>
        <w:rFonts w:ascii="Times New Roman" w:hAnsi="Times New Roman" w:eastAsia="宋体" w:cs="Times New Roman"/>
        <w:spacing w:val="0"/>
        <w:sz w:val="24"/>
        <w:szCs w:val="24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24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Y2FjN2I2MzA3YWY4Nzg0MzRlNWMyYjQzNjZjN2EifQ=="/>
  </w:docVars>
  <w:rsids>
    <w:rsidRoot w:val="00031D98"/>
    <w:rsid w:val="00023E4D"/>
    <w:rsid w:val="00031D98"/>
    <w:rsid w:val="00035118"/>
    <w:rsid w:val="00104874"/>
    <w:rsid w:val="0013280F"/>
    <w:rsid w:val="001C39DF"/>
    <w:rsid w:val="001D612F"/>
    <w:rsid w:val="00262F96"/>
    <w:rsid w:val="002F16D4"/>
    <w:rsid w:val="00330774"/>
    <w:rsid w:val="00410A00"/>
    <w:rsid w:val="004A11FA"/>
    <w:rsid w:val="00552D2D"/>
    <w:rsid w:val="005E3DBE"/>
    <w:rsid w:val="006069E3"/>
    <w:rsid w:val="006E0CEB"/>
    <w:rsid w:val="006F491A"/>
    <w:rsid w:val="00710D28"/>
    <w:rsid w:val="008C653D"/>
    <w:rsid w:val="008C6C8A"/>
    <w:rsid w:val="008E43B5"/>
    <w:rsid w:val="008F67D6"/>
    <w:rsid w:val="0094665E"/>
    <w:rsid w:val="009F48BE"/>
    <w:rsid w:val="00A60E31"/>
    <w:rsid w:val="00B43884"/>
    <w:rsid w:val="00B938C5"/>
    <w:rsid w:val="00C61BE0"/>
    <w:rsid w:val="00C639FC"/>
    <w:rsid w:val="00C70389"/>
    <w:rsid w:val="00CB0EFA"/>
    <w:rsid w:val="00D123C8"/>
    <w:rsid w:val="00D337C1"/>
    <w:rsid w:val="00D510D0"/>
    <w:rsid w:val="00D55A08"/>
    <w:rsid w:val="00F150D3"/>
    <w:rsid w:val="00F34AEB"/>
    <w:rsid w:val="00F40CD4"/>
    <w:rsid w:val="00FF2322"/>
    <w:rsid w:val="091C197E"/>
    <w:rsid w:val="14A8343A"/>
    <w:rsid w:val="155C0BED"/>
    <w:rsid w:val="19A96116"/>
    <w:rsid w:val="26A91858"/>
    <w:rsid w:val="28667657"/>
    <w:rsid w:val="36ED4EC8"/>
    <w:rsid w:val="3CF91617"/>
    <w:rsid w:val="47216090"/>
    <w:rsid w:val="582E5FC5"/>
    <w:rsid w:val="5D2D4F83"/>
    <w:rsid w:val="5D412ACA"/>
    <w:rsid w:val="601B5FB3"/>
    <w:rsid w:val="61733CA7"/>
    <w:rsid w:val="6373460C"/>
    <w:rsid w:val="73212CFB"/>
    <w:rsid w:val="737B7F90"/>
    <w:rsid w:val="779B6BAC"/>
    <w:rsid w:val="781F5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hAnsi="宋体" w:asci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autoRedefine/>
    <w:qFormat/>
    <w:uiPriority w:val="0"/>
    <w:rPr>
      <w:color w:val="2583AD"/>
      <w:u w:val="none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hAnsi="宋体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hAnsi="宋体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5">
    <w:name w:val="Normal_wrd"/>
    <w:basedOn w:val="1"/>
    <w:autoRedefine/>
    <w:qFormat/>
    <w:uiPriority w:val="0"/>
    <w:pPr>
      <w:jc w:val="both"/>
    </w:pPr>
    <w:rPr>
      <w:rFonts w:asci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瑾言教育资料库</Manager>
  <Pages>7</Pages>
  <Words>1993</Words>
  <Characters>2631</Characters>
  <Lines>101</Lines>
  <Paragraphs>117</Paragraphs>
  <TotalTime>16</TotalTime>
  <ScaleCrop>false</ScaleCrop>
  <LinksUpToDate>false</LinksUpToDate>
  <CharactersWithSpaces>2877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瑾言教育资料库</cp:category>
  <dcterms:created xsi:type="dcterms:W3CDTF">2022-03-16T01:17:00Z</dcterms:created>
  <dc:creator>微信公众号：瑾言教育资料库</dc:creator>
  <dc:description>瑾言教育资料库</dc:description>
  <cp:keywords>瑾言教育资料库</cp:keywords>
  <cp:lastModifiedBy>不忘初心~</cp:lastModifiedBy>
  <dcterms:modified xsi:type="dcterms:W3CDTF">2024-05-14T02:25:05Z</dcterms:modified>
  <dc:subject>瑾言教育资料库</dc:subject>
  <dc:title>瑾言教育资料库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5CC8DE20EF4E4B5CBB1E82CD4471FD5E</vt:lpwstr>
  </property>
  <property fmtid="{D5CDD505-2E9C-101B-9397-08002B2CF9AE}" pid="3" name="KSOProductBuildVer">
    <vt:lpwstr>2052-12.1.0.16729</vt:lpwstr>
  </property>
</Properties>
</file>